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E53A" w14:textId="14D2D957" w:rsidR="00286307" w:rsidRDefault="00FA38D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场馆中心游泳馆水质调试药剂采购项目报价文件（总价）</w:t>
      </w:r>
    </w:p>
    <w:tbl>
      <w:tblPr>
        <w:tblpPr w:leftFromText="180" w:rightFromText="180" w:vertAnchor="text" w:horzAnchor="page" w:tblpXSpec="center" w:tblpY="64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995"/>
        <w:gridCol w:w="706"/>
        <w:gridCol w:w="1276"/>
        <w:gridCol w:w="4536"/>
        <w:gridCol w:w="1276"/>
        <w:gridCol w:w="1278"/>
        <w:gridCol w:w="1732"/>
      </w:tblGrid>
      <w:tr w:rsidR="00286307" w14:paraId="5EDDCD69" w14:textId="77777777">
        <w:trPr>
          <w:trHeight w:val="1154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588D8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E658FD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83DA92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83226" w14:textId="77777777" w:rsidR="00286307" w:rsidRDefault="00FA38DB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参考数量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0CCC7" w14:textId="77777777" w:rsidR="00286307" w:rsidRDefault="00FA38DB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27FA0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4ABF5" w14:textId="77777777" w:rsidR="00286307" w:rsidRDefault="00FA38DB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单品控制价（元）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F726" w14:textId="77777777" w:rsidR="00286307" w:rsidRDefault="00FA38DB">
            <w:pPr>
              <w:jc w:val="center"/>
              <w:rPr>
                <w:rFonts w:ascii="黑体" w:eastAsia="黑体" w:hAnsi="黑体" w:cs="宋体"/>
                <w:bCs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单品报价（元）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6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合计金额</w:t>
            </w:r>
          </w:p>
          <w:p w14:paraId="13EFEE8F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286307" w14:paraId="19D0D550" w14:textId="77777777">
        <w:trPr>
          <w:trHeight w:val="639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A9779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74ED4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次氯酸钠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98F8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50AC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89315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30kg/桶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5690B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名称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：次氯酸钠，食品级，有效氯含量：4.6%左右、Ph值为：12%左右，规格：30kg/桶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8C492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170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35EC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4116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66741ABA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1E2C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49EB6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pH降低剂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E430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B08EA" w14:textId="77777777" w:rsidR="00286307" w:rsidRDefault="00FA38DB">
            <w:pPr>
              <w:tabs>
                <w:tab w:val="left" w:pos="540"/>
                <w:tab w:val="center" w:pos="1050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9417B" w14:textId="77777777" w:rsidR="00286307" w:rsidRDefault="00FA38DB">
            <w:pPr>
              <w:tabs>
                <w:tab w:val="left" w:pos="540"/>
                <w:tab w:val="center" w:pos="1050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332D1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品状态：白色固体粉剂、汞含量未检出、砷含量未检出、硒含量未检出、铅含量未检出、银含量未检出、镉含量未检出，检测参考方法GB/T30902-2014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2BD85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730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677C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87CF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1CE60858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5EB2A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5EC5E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pH升高剂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DAF90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7C264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294AD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823DF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样品状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态：白色固体粉剂、汞含量未检出、砷含量未检出、硒含量未检出、铅含量未检出、银含量未检出、镉含量未检出，检测参考方法GB/T30902-2014，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CF954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720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7419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5855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79BA164F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2917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3739D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澄清剂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304D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42448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DE612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3702E" w14:textId="7BCC22EE" w:rsidR="00286307" w:rsidRDefault="00FA38DB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产品具有CMA认证的检测报告，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名称：澄清剂、样品状态：蓝色液体、依照《生活饮用水化学处理剂卫生安全评价规范》（卫法监发[2016]161号附件3，所检项目合格，砷含量≤0.001合格、镉含量≤0.0005 合格六价铬≤0.005合格</w:t>
            </w:r>
            <w:r w:rsidR="00DB722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铅含量≤0.001合格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银含含量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≤0.005合格 汞含量≤0.0002合格 硒含量≤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0.001合格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9884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lastRenderedPageBreak/>
              <w:t>1100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DCAE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ED79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0445DAEC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69420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1955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除藻剂</w:t>
            </w:r>
            <w:proofErr w:type="gramEnd"/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343A911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8620C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76C1F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ECA71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产品具有CMA认证的检测报告，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产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品名称：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除藻剂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、样品状态：蓝色液体、依照《生活饮用水化学处理剂卫生安全评价规范》（卫法监发[2016]161号附件3，所检项目合格，砷含量≤0.001 合格、镉含量≤0.0005 合格 六价铬≤0.005合格 铅含量≤0.001 合格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银含含量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≤0.005 合格 汞含量≤0.0002 合格 硒含量≤0.001 合格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AA45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1100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DB3F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AE8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1A1990EA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B6D8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D0A08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尿素降解剂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2136B05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E90A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22F52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D187D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产品具有CMA认证的检测报告，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产品名称：尿素降解剂、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样品状态：蓝色液体、依照《生活饮用水化学处理剂卫生安全评价规范》（卫法监发[2016]161号附件3，所检项目合格，砷含量≤0.001 合格、镉含量≤0.0005 合格 六价铬≤0.005合格 铅含量≤0.001 合格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银含含量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≤0.005 合格 汞含量≤0.0002 合格 硒含量≤0.001 合格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46F28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1520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0741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2855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75661238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D175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0CAE3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氯中和剂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8C79B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BBB02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8053F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9kg/箱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2EFB6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产品具有CMA认证的检测报告，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名称：氯中和剂、样品状态：白色颗粒，符合标准要求HG/T2328-2006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F2C3A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1260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5D5D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6CB1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0938354D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5B43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C5DB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净水剂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CA265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78C00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C6834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E84AD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有腐蚀性，是降低池水酸碱度与总碱度最佳利器。增强氯制剂和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溴制剂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的杀菌效果。保持池水澄清度，避免皮肤泛红，发痒过敏等情形。加水后可配合加药机自动控制，确保过滤系统与锅炉的寿命，提高人体在水中的舒适度，减少皮肤代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谢物脱落。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A2677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lastRenderedPageBreak/>
              <w:t>720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B308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C0D0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6657C8B1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575028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1E2B1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硫酸氢钠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26E6E1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8684A1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7A8D30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25kg/袋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606750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产品具有检测报告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，含量（NaHSO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）≥95%，检测依据：HG/T 4516-2022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44C012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180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C94FD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CEF6C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5C63143E" w14:textId="77777777">
        <w:trPr>
          <w:trHeight w:val="63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034E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A1A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三氯异氰尿酸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46246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A6DB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3CB8C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25kg/桶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7D25" w14:textId="77777777" w:rsidR="00286307" w:rsidRDefault="00FA38D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olor w:val="FF0000"/>
                <w:szCs w:val="21"/>
              </w:rPr>
              <w:t>产品具有CMA认证的检测报告，</w:t>
            </w:r>
            <w:r>
              <w:rPr>
                <w:rFonts w:ascii="黑体" w:eastAsia="黑体" w:hAnsi="黑体" w:cs="仿宋" w:hint="eastAsia"/>
                <w:color w:val="000000"/>
                <w:kern w:val="0"/>
                <w:szCs w:val="21"/>
              </w:rPr>
              <w:t>样品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名称：三氯异氰尿酸，样品状态：固体，有效氯含量≥50%，检验依据：《消毒技术规范》（2002年版）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C5CC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Cs w:val="21"/>
              </w:rPr>
              <w:t>720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8E8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F60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286307" w14:paraId="66363043" w14:textId="77777777">
        <w:trPr>
          <w:trHeight w:val="817"/>
          <w:jc w:val="center"/>
        </w:trPr>
        <w:tc>
          <w:tcPr>
            <w:tcW w:w="43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5245" w14:textId="77777777" w:rsidR="00286307" w:rsidRDefault="00FA38DB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总计（元）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431" w14:textId="77777777" w:rsidR="00286307" w:rsidRDefault="00286307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14:paraId="5373A131" w14:textId="77777777" w:rsidR="00286307" w:rsidRDefault="00286307">
      <w:pPr>
        <w:rPr>
          <w:rFonts w:ascii="黑体" w:eastAsia="黑体" w:hAnsi="黑体" w:cs="仿宋"/>
          <w:szCs w:val="21"/>
        </w:rPr>
      </w:pPr>
    </w:p>
    <w:p w14:paraId="2832EA56" w14:textId="77777777" w:rsidR="00286307" w:rsidRDefault="00FA38DB">
      <w:pPr>
        <w:rPr>
          <w:rFonts w:ascii="黑体" w:eastAsia="黑体" w:hAnsi="黑体" w:cs="仿宋"/>
          <w:szCs w:val="21"/>
        </w:rPr>
      </w:pPr>
      <w:r>
        <w:rPr>
          <w:rFonts w:ascii="黑体" w:eastAsia="黑体" w:hAnsi="黑体" w:cs="仿宋" w:hint="eastAsia"/>
          <w:szCs w:val="21"/>
        </w:rPr>
        <w:t>联系人：                                            联系电话：                                              单位公章</w:t>
      </w:r>
    </w:p>
    <w:sectPr w:rsidR="00286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6D2663"/>
    <w:rsid w:val="00286307"/>
    <w:rsid w:val="004128C7"/>
    <w:rsid w:val="007D4800"/>
    <w:rsid w:val="00CC319D"/>
    <w:rsid w:val="00DB7222"/>
    <w:rsid w:val="00FA38DB"/>
    <w:rsid w:val="033A5F90"/>
    <w:rsid w:val="177E2899"/>
    <w:rsid w:val="1A1C0ED4"/>
    <w:rsid w:val="286D2663"/>
    <w:rsid w:val="33552D94"/>
    <w:rsid w:val="3D114E3F"/>
    <w:rsid w:val="5E805317"/>
    <w:rsid w:val="6273346B"/>
    <w:rsid w:val="69931B81"/>
    <w:rsid w:val="70C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E9A63"/>
  <w15:docId w15:val="{8C8F52F0-CDB7-4DE0-8E8F-6E749C0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高敏杰</dc:creator>
  <cp:lastModifiedBy>hefeng</cp:lastModifiedBy>
  <cp:revision>7</cp:revision>
  <dcterms:created xsi:type="dcterms:W3CDTF">2025-08-07T07:05:00Z</dcterms:created>
  <dcterms:modified xsi:type="dcterms:W3CDTF">2025-08-29T00:56:00Z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98355406C6684E60AC3006AD5CA6B550_13</vt:lpwstr>
  </property>
  <property fmtid="{D5CDD505-2E9C-101B-9397-08002B2CF9AE}" pid="4" name="KSOTemplateDocerSaveRecord">
    <vt:lpwstr>eyJoZGlkIjoiNzNlYTZjYTA4ODI3YmQ4NGQ1ZTRhZGY5ZjMyMTExZDEiLCJ1c2VySWQiOiIzNDI3Njc3NzkifQ==</vt:lpwstr>
  </property>
</Properties>
</file>