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90" w:line="315" w:lineRule="atLeas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餐饮服务中心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厨房设备1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采购项目评分表</w:t>
      </w:r>
    </w:p>
    <w:p>
      <w:pPr>
        <w:widowControl/>
        <w:spacing w:after="90" w:line="315" w:lineRule="atLeast"/>
        <w:rPr>
          <w:rFonts w:ascii="黑体" w:hAnsi="黑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投标公司名称：</w:t>
      </w:r>
    </w:p>
    <w:tbl>
      <w:tblPr>
        <w:tblStyle w:val="7"/>
        <w:tblW w:w="486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1"/>
        <w:gridCol w:w="1139"/>
        <w:gridCol w:w="2059"/>
        <w:gridCol w:w="6603"/>
        <w:gridCol w:w="18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Header/>
          <w:jc w:val="center"/>
        </w:trPr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评审条款</w:t>
            </w:r>
          </w:p>
        </w:tc>
        <w:tc>
          <w:tcPr>
            <w:tcW w:w="41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评审项</w:t>
            </w:r>
          </w:p>
        </w:tc>
        <w:tc>
          <w:tcPr>
            <w:tcW w:w="2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评审细则及分值</w:t>
            </w:r>
          </w:p>
        </w:tc>
        <w:tc>
          <w:tcPr>
            <w:tcW w:w="6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5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价格</w:t>
            </w:r>
          </w:p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部分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（30分）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价格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（30分）</w:t>
            </w:r>
          </w:p>
        </w:tc>
        <w:tc>
          <w:tcPr>
            <w:tcW w:w="2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满足招标文件要求且投标价格最低的投标报价为评标基准价，其价格分为满分。其他投标人的价格分统一按照下列公式计算：</w:t>
            </w:r>
          </w:p>
          <w:p>
            <w:pPr>
              <w:widowControl/>
              <w:spacing w:after="90" w:line="15" w:lineRule="atLeast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投标报价得分=（评标基准价/投标报价）×30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753" w:type="pct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商务</w:t>
            </w:r>
          </w:p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部分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50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同类项目实施业绩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根据投标人近三年（20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年0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月至今）的同类货物供货项目业绩（指已完成的单项合同额在5万元及以上的供货项目业绩），以合同和货物清单（复印件加盖单位公章）为依据，每提供1个有效业绩得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分，最多得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分。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90" w:line="15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75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投标人的综合实力</w:t>
            </w:r>
          </w:p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根据投标人的整体实力水平情况（包括企业经营状况、财务状况、信誉、获奖情况、专利等），酌情打0-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5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供货及验收方案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根据投标人所计划的方案（包括本项目的特殊情况、供货安排等），酌情打分0-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90" w:line="15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75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售后服务</w:t>
            </w:r>
          </w:p>
          <w:p>
            <w:pPr>
              <w:widowControl/>
              <w:spacing w:after="90" w:line="15" w:lineRule="atLeast"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="90" w:line="15" w:lineRule="atLeas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根据投标人所报售后服务情况（包括投标人所在位置、交通状况、到达现场的时间及售后服务措施、供货期等），酌情打0-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</w:t>
            </w:r>
          </w:p>
          <w:p>
            <w:pPr>
              <w:widowControl/>
              <w:numPr>
                <w:ilvl w:val="0"/>
                <w:numId w:val="0"/>
              </w:numPr>
              <w:spacing w:after="90" w:line="15" w:lineRule="atLeast"/>
              <w:ind w:left="0" w:leftChars="0" w:firstLine="0" w:firstLineChars="0"/>
              <w:jc w:val="left"/>
              <w:rPr>
                <w:rFonts w:hint="default" w:ascii="黑体" w:hAnsi="黑体" w:eastAsia="黑体" w:cs="宋体"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2、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质保期年限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最低3年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每增加一年加2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分，最多得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90" w:line="15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5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技术</w:t>
            </w:r>
          </w:p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部分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（10分）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7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hint="default" w:ascii="黑体" w:hAnsi="黑体" w:eastAsia="黑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投标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品质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（10分）</w:t>
            </w:r>
          </w:p>
        </w:tc>
        <w:tc>
          <w:tcPr>
            <w:tcW w:w="2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根据的材质、工艺、性能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品牌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等方面，酌情打分</w:t>
            </w:r>
          </w:p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材质质量较好、工艺水平较高、性能好8-10分</w:t>
            </w:r>
          </w:p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材质质量一般、工艺水平一般、性能一般5-7分</w:t>
            </w:r>
          </w:p>
          <w:p>
            <w:pPr>
              <w:widowControl/>
              <w:spacing w:after="90" w:line="15" w:lineRule="atLeast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材质质量较差、工艺水平较差、性能较差0-4分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>
      <w:pPr>
        <w:ind w:firstLine="590" w:firstLineChars="245"/>
        <w:rPr>
          <w:rFonts w:hint="default" w:ascii="黑体" w:hAns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</w:rPr>
        <w:t>评审人：                                                                               评审日期：202</w:t>
      </w: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/>
          <w:b/>
          <w:sz w:val="24"/>
          <w:szCs w:val="24"/>
        </w:rPr>
        <w:t>.0</w:t>
      </w: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/>
          <w:b/>
          <w:sz w:val="24"/>
          <w:szCs w:val="24"/>
        </w:rPr>
        <w:t>.</w:t>
      </w: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25</w:t>
      </w:r>
    </w:p>
    <w:sectPr>
      <w:pgSz w:w="16838" w:h="11906" w:orient="landscape"/>
      <w:pgMar w:top="709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33F8F0"/>
    <w:multiLevelType w:val="singleLevel"/>
    <w:tmpl w:val="7933F8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NDQ0OGY5NDg4MTNjYWRhYzc1YWVjZTNkNWRiNjEifQ=="/>
  </w:docVars>
  <w:rsids>
    <w:rsidRoot w:val="007D5355"/>
    <w:rsid w:val="00271663"/>
    <w:rsid w:val="00427647"/>
    <w:rsid w:val="0057244F"/>
    <w:rsid w:val="00620866"/>
    <w:rsid w:val="00757A44"/>
    <w:rsid w:val="007D5355"/>
    <w:rsid w:val="00BC5653"/>
    <w:rsid w:val="00C16502"/>
    <w:rsid w:val="037F3EF9"/>
    <w:rsid w:val="04DA5055"/>
    <w:rsid w:val="187E0A4D"/>
    <w:rsid w:val="1CFC24F7"/>
    <w:rsid w:val="4AF028F1"/>
    <w:rsid w:val="781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563</Words>
  <Characters>605</Characters>
  <Lines>5</Lines>
  <Paragraphs>1</Paragraphs>
  <TotalTime>1</TotalTime>
  <ScaleCrop>false</ScaleCrop>
  <LinksUpToDate>false</LinksUpToDate>
  <CharactersWithSpaces>684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2022-03-03T05:39:00Z</dcterms:created>
  <dc:creator>Users</dc:creator>
  <cp:lastModifiedBy>刘金坤</cp:lastModifiedBy>
  <cp:lastPrinted>2022-03-08T02:44:00Z</cp:lastPrinted>
  <dcterms:modified xsi:type="dcterms:W3CDTF">2023-04-19T01:55:48Z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94ED9ABB720244AEA812102645A07175_12</vt:lpwstr>
  </property>
</Properties>
</file>