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4FCAA">
      <w:pPr>
        <w:widowControl/>
        <w:spacing w:after="90" w:line="315"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后勤服务集团</w:t>
      </w:r>
      <w:r>
        <w:rPr>
          <w:rFonts w:hint="eastAsia" w:ascii="黑体" w:hAnsi="黑体" w:eastAsia="黑体" w:cs="宋体"/>
          <w:color w:val="000000"/>
          <w:kern w:val="0"/>
          <w:sz w:val="36"/>
          <w:szCs w:val="36"/>
          <w:lang w:val="en-US" w:eastAsia="zh-CN"/>
        </w:rPr>
        <w:t>商</w:t>
      </w:r>
      <w:r>
        <w:rPr>
          <w:rFonts w:hint="eastAsia" w:ascii="黑体" w:hAnsi="黑体" w:eastAsia="黑体" w:cs="宋体"/>
          <w:color w:val="000000"/>
          <w:kern w:val="0"/>
          <w:sz w:val="36"/>
          <w:szCs w:val="36"/>
        </w:rPr>
        <w:t>贸中心</w:t>
      </w:r>
      <w:r>
        <w:rPr>
          <w:rFonts w:hint="eastAsia" w:ascii="黑体" w:hAnsi="黑体" w:eastAsia="黑体" w:cs="宋体"/>
          <w:color w:val="000000"/>
          <w:kern w:val="0"/>
          <w:sz w:val="36"/>
          <w:szCs w:val="36"/>
          <w:lang w:val="en-US" w:eastAsia="zh-CN"/>
        </w:rPr>
        <w:t>印刷厂奔图打印机耗材</w:t>
      </w:r>
      <w:bookmarkStart w:id="0" w:name="_GoBack"/>
      <w:bookmarkEnd w:id="0"/>
      <w:r>
        <w:rPr>
          <w:rFonts w:hint="eastAsia" w:ascii="黑体" w:hAnsi="黑体" w:eastAsia="黑体" w:cs="宋体"/>
          <w:color w:val="000000"/>
          <w:kern w:val="0"/>
          <w:sz w:val="36"/>
          <w:szCs w:val="36"/>
        </w:rPr>
        <w:t>采购项目评分表</w:t>
      </w:r>
    </w:p>
    <w:p w14:paraId="58571F10">
      <w:pPr>
        <w:widowControl/>
        <w:spacing w:after="90" w:line="315" w:lineRule="atLeast"/>
        <w:rPr>
          <w:rFonts w:ascii="黑体" w:hAnsi="黑体" w:eastAsia="黑体" w:cs="宋体"/>
          <w:b/>
          <w:color w:val="333333"/>
          <w:kern w:val="0"/>
          <w:sz w:val="28"/>
          <w:szCs w:val="28"/>
        </w:rPr>
      </w:pPr>
      <w:r>
        <w:rPr>
          <w:rFonts w:hint="eastAsia" w:ascii="黑体" w:hAnsi="黑体" w:eastAsia="黑体" w:cs="宋体"/>
          <w:b/>
          <w:color w:val="000000"/>
          <w:kern w:val="0"/>
          <w:sz w:val="28"/>
          <w:szCs w:val="28"/>
        </w:rPr>
        <w:t>投标公司名称：</w:t>
      </w:r>
    </w:p>
    <w:tbl>
      <w:tblPr>
        <w:tblStyle w:val="6"/>
        <w:tblW w:w="4897" w:type="pct"/>
        <w:jc w:val="center"/>
        <w:tblLayout w:type="autofit"/>
        <w:tblCellMar>
          <w:top w:w="0" w:type="dxa"/>
          <w:left w:w="0" w:type="dxa"/>
          <w:bottom w:w="0" w:type="dxa"/>
          <w:right w:w="0" w:type="dxa"/>
        </w:tblCellMar>
      </w:tblPr>
      <w:tblGrid>
        <w:gridCol w:w="2078"/>
        <w:gridCol w:w="1147"/>
        <w:gridCol w:w="1894"/>
        <w:gridCol w:w="6826"/>
        <w:gridCol w:w="1836"/>
      </w:tblGrid>
      <w:tr w14:paraId="1FA3BFE6">
        <w:tblPrEx>
          <w:tblCellMar>
            <w:top w:w="0" w:type="dxa"/>
            <w:left w:w="0" w:type="dxa"/>
            <w:bottom w:w="0" w:type="dxa"/>
            <w:right w:w="0" w:type="dxa"/>
          </w:tblCellMar>
        </w:tblPrEx>
        <w:trPr>
          <w:trHeight w:val="889" w:hRule="atLeast"/>
          <w:tblHeader/>
          <w:jc w:val="center"/>
        </w:trPr>
        <w:tc>
          <w:tcPr>
            <w:tcW w:w="754" w:type="pct"/>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4B11F7C1">
            <w:pPr>
              <w:widowControl/>
              <w:spacing w:after="90"/>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评审条款</w:t>
            </w:r>
          </w:p>
        </w:tc>
        <w:tc>
          <w:tcPr>
            <w:tcW w:w="41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39495C72">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序号</w:t>
            </w:r>
          </w:p>
        </w:tc>
        <w:tc>
          <w:tcPr>
            <w:tcW w:w="687"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3B2AA833">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评审项</w:t>
            </w:r>
          </w:p>
        </w:tc>
        <w:tc>
          <w:tcPr>
            <w:tcW w:w="2476" w:type="pct"/>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1DC46246">
            <w:pPr>
              <w:widowControl/>
              <w:spacing w:after="90" w:line="15" w:lineRule="atLeast"/>
              <w:jc w:val="center"/>
              <w:rPr>
                <w:rFonts w:ascii="黑体" w:hAnsi="黑体" w:eastAsia="黑体" w:cs="宋体"/>
                <w:b/>
                <w:color w:val="333333"/>
                <w:kern w:val="0"/>
                <w:sz w:val="28"/>
                <w:szCs w:val="28"/>
              </w:rPr>
            </w:pPr>
            <w:r>
              <w:rPr>
                <w:rFonts w:hint="eastAsia" w:ascii="黑体" w:hAnsi="黑体" w:eastAsia="黑体" w:cs="宋体"/>
                <w:b/>
                <w:bCs/>
                <w:color w:val="000000"/>
                <w:kern w:val="0"/>
                <w:sz w:val="28"/>
                <w:szCs w:val="28"/>
              </w:rPr>
              <w:t>评审细则及分值</w:t>
            </w:r>
          </w:p>
        </w:tc>
        <w:tc>
          <w:tcPr>
            <w:tcW w:w="666" w:type="pct"/>
            <w:tcBorders>
              <w:top w:val="single" w:color="000000" w:sz="6" w:space="0"/>
              <w:left w:val="nil"/>
              <w:bottom w:val="single" w:color="000000" w:sz="6" w:space="0"/>
              <w:right w:val="single" w:color="000000" w:sz="6" w:space="0"/>
            </w:tcBorders>
          </w:tcPr>
          <w:p w14:paraId="46C2F46B">
            <w:pPr>
              <w:widowControl/>
              <w:spacing w:after="90" w:line="15" w:lineRule="atLeast"/>
              <w:jc w:val="center"/>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得分</w:t>
            </w:r>
          </w:p>
        </w:tc>
      </w:tr>
      <w:tr w14:paraId="1A7FEB4A">
        <w:tblPrEx>
          <w:tblCellMar>
            <w:top w:w="0" w:type="dxa"/>
            <w:left w:w="0" w:type="dxa"/>
            <w:bottom w:w="0" w:type="dxa"/>
            <w:right w:w="0" w:type="dxa"/>
          </w:tblCellMar>
        </w:tblPrEx>
        <w:trPr>
          <w:trHeight w:val="1761" w:hRule="atLeast"/>
          <w:jc w:val="center"/>
        </w:trPr>
        <w:tc>
          <w:tcPr>
            <w:tcW w:w="754" w:type="pc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5D191592">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14:paraId="4521460B">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部分</w:t>
            </w:r>
          </w:p>
          <w:p w14:paraId="3F60FBD6">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2436B9C5">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21C2B9A0">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价格</w:t>
            </w:r>
          </w:p>
          <w:p w14:paraId="362C9EA9">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w:t>
            </w:r>
            <w:r>
              <w:rPr>
                <w:rFonts w:hint="eastAsia" w:ascii="黑体" w:hAnsi="黑体" w:eastAsia="黑体" w:cs="宋体"/>
                <w:color w:val="000000"/>
                <w:kern w:val="0"/>
                <w:sz w:val="23"/>
                <w:szCs w:val="23"/>
                <w:lang w:val="en-US" w:eastAsia="zh-CN"/>
              </w:rPr>
              <w:t>70</w:t>
            </w:r>
            <w:r>
              <w:rPr>
                <w:rFonts w:hint="eastAsia" w:ascii="黑体" w:hAnsi="黑体" w:eastAsia="黑体" w:cs="宋体"/>
                <w:color w:val="000000"/>
                <w:kern w:val="0"/>
                <w:sz w:val="23"/>
                <w:szCs w:val="23"/>
              </w:rPr>
              <w:t>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26C51CE">
            <w:pPr>
              <w:widowControl/>
              <w:spacing w:after="90"/>
              <w:jc w:val="left"/>
              <w:rPr>
                <w:rFonts w:ascii="黑体" w:hAnsi="黑体" w:eastAsia="黑体" w:cs="宋体"/>
                <w:color w:val="333333"/>
                <w:kern w:val="0"/>
                <w:szCs w:val="21"/>
              </w:rPr>
            </w:pPr>
            <w:r>
              <w:rPr>
                <w:rFonts w:hint="eastAsia" w:ascii="黑体" w:hAnsi="黑体" w:eastAsia="黑体" w:cs="宋体"/>
                <w:color w:val="000000"/>
                <w:kern w:val="0"/>
                <w:sz w:val="23"/>
                <w:szCs w:val="23"/>
              </w:rPr>
              <w:t>满足招标文件要求且根据参考数量合计后的投标价格最低的投标报价为评标基准价，其价格分为满分。其他投标人的价格分统一按照下列公式计算：</w:t>
            </w:r>
          </w:p>
          <w:p w14:paraId="3A9CB31D">
            <w:pPr>
              <w:widowControl/>
              <w:spacing w:after="90" w:line="15" w:lineRule="atLeast"/>
              <w:jc w:val="left"/>
              <w:rPr>
                <w:rFonts w:hint="default" w:ascii="黑体" w:hAnsi="黑体" w:eastAsia="黑体" w:cs="宋体"/>
                <w:color w:val="333333"/>
                <w:kern w:val="0"/>
                <w:szCs w:val="21"/>
                <w:lang w:val="en-US" w:eastAsia="zh-CN"/>
              </w:rPr>
            </w:pPr>
            <w:r>
              <w:rPr>
                <w:rFonts w:hint="eastAsia" w:ascii="黑体" w:hAnsi="黑体" w:eastAsia="黑体" w:cs="宋体"/>
                <w:color w:val="000000"/>
                <w:kern w:val="0"/>
                <w:sz w:val="23"/>
                <w:szCs w:val="23"/>
              </w:rPr>
              <w:t>投标报价得分=（评标基准价/投标报价）×</w:t>
            </w:r>
            <w:r>
              <w:rPr>
                <w:rFonts w:hint="eastAsia" w:ascii="黑体" w:hAnsi="黑体" w:eastAsia="黑体" w:cs="宋体"/>
                <w:color w:val="000000"/>
                <w:kern w:val="0"/>
                <w:sz w:val="23"/>
                <w:szCs w:val="23"/>
                <w:lang w:val="en-US" w:eastAsia="zh-CN"/>
              </w:rPr>
              <w:t>70</w:t>
            </w:r>
          </w:p>
        </w:tc>
        <w:tc>
          <w:tcPr>
            <w:tcW w:w="666" w:type="pct"/>
            <w:tcBorders>
              <w:top w:val="nil"/>
              <w:left w:val="nil"/>
              <w:bottom w:val="single" w:color="000000" w:sz="6" w:space="0"/>
              <w:right w:val="single" w:color="000000" w:sz="6" w:space="0"/>
            </w:tcBorders>
          </w:tcPr>
          <w:p w14:paraId="0C64C95F">
            <w:pPr>
              <w:widowControl/>
              <w:spacing w:after="90"/>
              <w:jc w:val="left"/>
              <w:rPr>
                <w:rFonts w:ascii="黑体" w:hAnsi="黑体" w:eastAsia="黑体" w:cs="宋体"/>
                <w:color w:val="000000"/>
                <w:kern w:val="0"/>
                <w:sz w:val="23"/>
                <w:szCs w:val="23"/>
              </w:rPr>
            </w:pPr>
          </w:p>
        </w:tc>
      </w:tr>
      <w:tr w14:paraId="6219825F">
        <w:tblPrEx>
          <w:tblCellMar>
            <w:top w:w="0" w:type="dxa"/>
            <w:left w:w="0" w:type="dxa"/>
            <w:bottom w:w="0" w:type="dxa"/>
            <w:right w:w="0" w:type="dxa"/>
          </w:tblCellMar>
        </w:tblPrEx>
        <w:trPr>
          <w:trHeight w:val="2523" w:hRule="atLeast"/>
          <w:jc w:val="center"/>
        </w:trPr>
        <w:tc>
          <w:tcPr>
            <w:tcW w:w="754" w:type="pct"/>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2443B3E">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服务部分</w:t>
            </w:r>
          </w:p>
          <w:p w14:paraId="30CB481F">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（30分）</w:t>
            </w: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705512C4">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2</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5E6B00C0">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同类项目实施业绩及综合实力</w:t>
            </w:r>
          </w:p>
          <w:p w14:paraId="4D2AEB44">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7073C99E">
            <w:pPr>
              <w:widowControl/>
              <w:spacing w:after="90" w:line="15" w:lineRule="atLeast"/>
              <w:jc w:val="left"/>
              <w:rPr>
                <w:rFonts w:ascii="黑体" w:hAnsi="黑体" w:eastAsia="黑体" w:cs="宋体"/>
                <w:color w:val="000000"/>
                <w:kern w:val="0"/>
                <w:sz w:val="23"/>
                <w:szCs w:val="23"/>
              </w:rPr>
            </w:pPr>
            <w:r>
              <w:rPr>
                <w:rFonts w:hint="eastAsia" w:ascii="黑体" w:hAnsi="黑体" w:eastAsia="黑体" w:cs="宋体"/>
                <w:color w:val="000000"/>
                <w:kern w:val="0"/>
                <w:sz w:val="23"/>
                <w:szCs w:val="23"/>
              </w:rPr>
              <w:t>1.根据投标人近三年（2021年4月以后）的同类货物供货项目业绩（指已完成的单项合同额在1万元及以上的供货项目业绩），以合同和货物清单（复印件加盖单位公章）为依据，每提供1个有效业绩得1分，最多得3分。</w:t>
            </w:r>
          </w:p>
          <w:p w14:paraId="7FA835ED">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2.根据投标人的整体实力水平情况（包括企业经营状况、财务状况、信誉等）酌情打0-2分</w:t>
            </w:r>
          </w:p>
        </w:tc>
        <w:tc>
          <w:tcPr>
            <w:tcW w:w="666" w:type="pct"/>
            <w:tcBorders>
              <w:top w:val="nil"/>
              <w:left w:val="nil"/>
              <w:bottom w:val="single" w:color="000000" w:sz="6" w:space="0"/>
              <w:right w:val="single" w:color="000000" w:sz="6" w:space="0"/>
            </w:tcBorders>
          </w:tcPr>
          <w:p w14:paraId="252D84BC">
            <w:pPr>
              <w:widowControl/>
              <w:spacing w:after="90" w:line="15" w:lineRule="atLeast"/>
              <w:jc w:val="left"/>
              <w:rPr>
                <w:rFonts w:ascii="黑体" w:hAnsi="黑体" w:eastAsia="黑体" w:cs="宋体"/>
                <w:color w:val="000000"/>
                <w:kern w:val="0"/>
                <w:sz w:val="23"/>
                <w:szCs w:val="23"/>
              </w:rPr>
            </w:pPr>
          </w:p>
        </w:tc>
      </w:tr>
      <w:tr w14:paraId="1D86771D">
        <w:tblPrEx>
          <w:tblCellMar>
            <w:top w:w="0" w:type="dxa"/>
            <w:left w:w="0" w:type="dxa"/>
            <w:bottom w:w="0" w:type="dxa"/>
            <w:right w:w="0" w:type="dxa"/>
          </w:tblCellMar>
        </w:tblPrEx>
        <w:trPr>
          <w:trHeight w:val="1684"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14:paraId="2E30C289">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9BD7BCF">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3</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46B18861">
            <w:pPr>
              <w:widowControl/>
              <w:spacing w:after="90"/>
              <w:jc w:val="center"/>
              <w:rPr>
                <w:rFonts w:ascii="黑体" w:hAnsi="黑体" w:eastAsia="黑体" w:cs="宋体"/>
                <w:color w:val="000000"/>
                <w:kern w:val="0"/>
                <w:sz w:val="23"/>
                <w:szCs w:val="23"/>
              </w:rPr>
            </w:pPr>
            <w:r>
              <w:rPr>
                <w:rFonts w:hint="eastAsia" w:ascii="黑体" w:hAnsi="黑体" w:eastAsia="黑体" w:cs="宋体"/>
                <w:color w:val="000000"/>
                <w:kern w:val="0"/>
                <w:sz w:val="23"/>
                <w:szCs w:val="23"/>
              </w:rPr>
              <w:t>产品规格参数说明及供货方案</w:t>
            </w:r>
          </w:p>
          <w:p w14:paraId="5B8E59D4">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（15分）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14FA369">
            <w:pPr>
              <w:widowControl/>
              <w:spacing w:after="90"/>
              <w:jc w:val="left"/>
              <w:rPr>
                <w:rFonts w:ascii="黑体" w:hAnsi="黑体" w:eastAsia="仿宋" w:cs="宋体"/>
                <w:color w:val="333333"/>
                <w:kern w:val="0"/>
                <w:szCs w:val="21"/>
              </w:rPr>
            </w:pPr>
            <w:r>
              <w:rPr>
                <w:rFonts w:hint="eastAsia" w:ascii="黑体" w:hAnsi="黑体" w:eastAsia="黑体" w:cs="宋体"/>
                <w:color w:val="000000"/>
                <w:kern w:val="0"/>
                <w:sz w:val="23"/>
                <w:szCs w:val="23"/>
              </w:rPr>
              <w:t>产品介绍、提供服务、供货方案、</w:t>
            </w:r>
            <w:r>
              <w:rPr>
                <w:rFonts w:hint="eastAsia" w:ascii="黑体" w:hAnsi="黑体" w:eastAsia="黑体" w:cs="宋体"/>
                <w:color w:val="000000"/>
                <w:kern w:val="0"/>
                <w:sz w:val="23"/>
                <w:szCs w:val="23"/>
                <w:lang w:val="en-US" w:eastAsia="zh-CN"/>
              </w:rPr>
              <w:t>响应</w:t>
            </w:r>
            <w:r>
              <w:rPr>
                <w:rFonts w:hint="eastAsia" w:ascii="黑体" w:hAnsi="黑体" w:eastAsia="黑体" w:cs="宋体"/>
                <w:color w:val="000000"/>
                <w:kern w:val="0"/>
                <w:sz w:val="23"/>
                <w:szCs w:val="23"/>
              </w:rPr>
              <w:t>时效、</w:t>
            </w:r>
            <w:r>
              <w:rPr>
                <w:rFonts w:hint="eastAsia" w:ascii="黑体" w:hAnsi="黑体" w:eastAsia="黑体" w:cs="宋体"/>
                <w:color w:val="000000"/>
                <w:kern w:val="0"/>
                <w:sz w:val="23"/>
                <w:szCs w:val="23"/>
                <w:lang w:val="en-US" w:eastAsia="zh-CN"/>
              </w:rPr>
              <w:t>起送</w:t>
            </w:r>
            <w:r>
              <w:rPr>
                <w:rFonts w:hint="eastAsia" w:ascii="黑体" w:hAnsi="黑体" w:eastAsia="黑体" w:cs="宋体"/>
                <w:color w:val="000000"/>
                <w:kern w:val="0"/>
                <w:sz w:val="23"/>
                <w:szCs w:val="23"/>
              </w:rPr>
              <w:t>量要求等，酌情打0-15分。</w:t>
            </w:r>
          </w:p>
        </w:tc>
        <w:tc>
          <w:tcPr>
            <w:tcW w:w="666" w:type="pct"/>
            <w:tcBorders>
              <w:top w:val="nil"/>
              <w:left w:val="nil"/>
              <w:bottom w:val="single" w:color="000000" w:sz="6" w:space="0"/>
              <w:right w:val="single" w:color="000000" w:sz="6" w:space="0"/>
            </w:tcBorders>
          </w:tcPr>
          <w:p w14:paraId="670F3614">
            <w:pPr>
              <w:widowControl/>
              <w:spacing w:after="90"/>
              <w:jc w:val="left"/>
              <w:rPr>
                <w:rFonts w:ascii="黑体" w:hAnsi="黑体" w:eastAsia="黑体" w:cs="宋体"/>
                <w:color w:val="000000"/>
                <w:kern w:val="0"/>
                <w:sz w:val="23"/>
                <w:szCs w:val="23"/>
              </w:rPr>
            </w:pPr>
          </w:p>
        </w:tc>
      </w:tr>
      <w:tr w14:paraId="186AF5C6">
        <w:tblPrEx>
          <w:tblCellMar>
            <w:top w:w="0" w:type="dxa"/>
            <w:left w:w="0" w:type="dxa"/>
            <w:bottom w:w="0" w:type="dxa"/>
            <w:right w:w="0" w:type="dxa"/>
          </w:tblCellMar>
        </w:tblPrEx>
        <w:trPr>
          <w:trHeight w:val="1018" w:hRule="atLeast"/>
          <w:jc w:val="center"/>
        </w:trPr>
        <w:tc>
          <w:tcPr>
            <w:tcW w:w="754" w:type="pct"/>
            <w:vMerge w:val="continue"/>
            <w:tcBorders>
              <w:top w:val="nil"/>
              <w:left w:val="single" w:color="000000" w:sz="6" w:space="0"/>
              <w:bottom w:val="single" w:color="000000" w:sz="6" w:space="0"/>
              <w:right w:val="single" w:color="000000" w:sz="6" w:space="0"/>
            </w:tcBorders>
            <w:vAlign w:val="center"/>
          </w:tcPr>
          <w:p w14:paraId="2B9983CF">
            <w:pPr>
              <w:widowControl/>
              <w:jc w:val="left"/>
              <w:rPr>
                <w:rFonts w:ascii="黑体" w:hAnsi="黑体" w:eastAsia="黑体" w:cs="宋体"/>
                <w:color w:val="333333"/>
                <w:kern w:val="0"/>
                <w:szCs w:val="21"/>
              </w:rPr>
            </w:pPr>
          </w:p>
        </w:tc>
        <w:tc>
          <w:tcPr>
            <w:tcW w:w="41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58C28CD2">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4</w:t>
            </w:r>
          </w:p>
        </w:tc>
        <w:tc>
          <w:tcPr>
            <w:tcW w:w="687"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1F563028">
            <w:pPr>
              <w:widowControl/>
              <w:spacing w:after="90"/>
              <w:jc w:val="center"/>
              <w:rPr>
                <w:rFonts w:ascii="黑体" w:hAnsi="黑体" w:eastAsia="黑体" w:cs="宋体"/>
                <w:color w:val="333333"/>
                <w:kern w:val="0"/>
                <w:szCs w:val="21"/>
              </w:rPr>
            </w:pPr>
            <w:r>
              <w:rPr>
                <w:rFonts w:hint="eastAsia" w:ascii="黑体" w:hAnsi="黑体" w:eastAsia="黑体" w:cs="宋体"/>
                <w:color w:val="000000"/>
                <w:kern w:val="0"/>
                <w:sz w:val="23"/>
                <w:szCs w:val="23"/>
              </w:rPr>
              <w:t>售后服务</w:t>
            </w:r>
          </w:p>
          <w:p w14:paraId="570CAED0">
            <w:pPr>
              <w:widowControl/>
              <w:spacing w:after="90" w:line="15" w:lineRule="atLeast"/>
              <w:jc w:val="center"/>
              <w:rPr>
                <w:rFonts w:ascii="黑体" w:hAnsi="黑体" w:eastAsia="黑体" w:cs="宋体"/>
                <w:color w:val="333333"/>
                <w:kern w:val="0"/>
                <w:szCs w:val="21"/>
              </w:rPr>
            </w:pPr>
            <w:r>
              <w:rPr>
                <w:rFonts w:hint="eastAsia" w:ascii="黑体" w:hAnsi="黑体" w:eastAsia="黑体" w:cs="宋体"/>
                <w:color w:val="000000"/>
                <w:kern w:val="0"/>
                <w:sz w:val="23"/>
                <w:szCs w:val="23"/>
              </w:rPr>
              <w:t>（10分）</w:t>
            </w:r>
          </w:p>
        </w:tc>
        <w:tc>
          <w:tcPr>
            <w:tcW w:w="2476" w:type="pct"/>
            <w:tcBorders>
              <w:top w:val="nil"/>
              <w:left w:val="nil"/>
              <w:bottom w:val="single" w:color="000000" w:sz="6" w:space="0"/>
              <w:right w:val="single" w:color="000000" w:sz="6" w:space="0"/>
            </w:tcBorders>
            <w:tcMar>
              <w:top w:w="0" w:type="dxa"/>
              <w:left w:w="105" w:type="dxa"/>
              <w:bottom w:w="0" w:type="dxa"/>
              <w:right w:w="105" w:type="dxa"/>
            </w:tcMar>
            <w:vAlign w:val="center"/>
          </w:tcPr>
          <w:p w14:paraId="5C5E131C">
            <w:pPr>
              <w:widowControl/>
              <w:spacing w:after="90" w:line="15" w:lineRule="atLeast"/>
              <w:jc w:val="left"/>
              <w:rPr>
                <w:rFonts w:ascii="黑体" w:hAnsi="黑体" w:eastAsia="黑体" w:cs="宋体"/>
                <w:color w:val="333333"/>
                <w:kern w:val="0"/>
                <w:szCs w:val="21"/>
              </w:rPr>
            </w:pPr>
            <w:r>
              <w:rPr>
                <w:rFonts w:hint="eastAsia" w:ascii="黑体" w:hAnsi="黑体" w:eastAsia="黑体" w:cs="宋体"/>
                <w:color w:val="000000"/>
                <w:kern w:val="0"/>
                <w:sz w:val="23"/>
                <w:szCs w:val="23"/>
              </w:rPr>
              <w:t>根据投标人所报售后服务情况（包括送货上门情况、</w:t>
            </w:r>
            <w:r>
              <w:rPr>
                <w:rFonts w:hint="eastAsia" w:ascii="黑体" w:hAnsi="黑体" w:eastAsia="黑体" w:cs="宋体"/>
                <w:color w:val="000000"/>
                <w:kern w:val="0"/>
                <w:sz w:val="23"/>
                <w:szCs w:val="23"/>
                <w:lang w:val="en-US" w:eastAsia="zh-CN"/>
              </w:rPr>
              <w:t>送货时效、退换货服务</w:t>
            </w:r>
            <w:r>
              <w:rPr>
                <w:rFonts w:hint="eastAsia" w:ascii="黑体" w:hAnsi="黑体" w:eastAsia="黑体" w:cs="宋体"/>
                <w:color w:val="000000"/>
                <w:kern w:val="0"/>
                <w:sz w:val="23"/>
                <w:szCs w:val="23"/>
              </w:rPr>
              <w:t>等），酌情打0-10分。</w:t>
            </w:r>
          </w:p>
        </w:tc>
        <w:tc>
          <w:tcPr>
            <w:tcW w:w="666" w:type="pct"/>
            <w:tcBorders>
              <w:top w:val="nil"/>
              <w:left w:val="nil"/>
              <w:bottom w:val="single" w:color="000000" w:sz="6" w:space="0"/>
              <w:right w:val="single" w:color="000000" w:sz="6" w:space="0"/>
            </w:tcBorders>
          </w:tcPr>
          <w:p w14:paraId="73EF7484">
            <w:pPr>
              <w:widowControl/>
              <w:spacing w:after="90" w:line="15" w:lineRule="atLeast"/>
              <w:jc w:val="left"/>
              <w:rPr>
                <w:rFonts w:ascii="黑体" w:hAnsi="黑体" w:eastAsia="黑体" w:cs="宋体"/>
                <w:color w:val="000000"/>
                <w:kern w:val="0"/>
                <w:sz w:val="23"/>
                <w:szCs w:val="23"/>
              </w:rPr>
            </w:pPr>
          </w:p>
        </w:tc>
      </w:tr>
    </w:tbl>
    <w:p w14:paraId="3E8314DC">
      <w:pPr>
        <w:ind w:firstLine="590" w:firstLineChars="245"/>
        <w:rPr>
          <w:rFonts w:ascii="黑体" w:hAnsi="黑体" w:eastAsia="黑体"/>
          <w:b/>
          <w:sz w:val="24"/>
          <w:szCs w:val="24"/>
        </w:rPr>
      </w:pPr>
      <w:r>
        <w:rPr>
          <w:rFonts w:hint="eastAsia" w:ascii="黑体" w:hAnsi="黑体" w:eastAsia="黑体"/>
          <w:b/>
          <w:sz w:val="24"/>
          <w:szCs w:val="24"/>
        </w:rPr>
        <w:t>评审人：                                                                               评审日期：</w:t>
      </w:r>
    </w:p>
    <w:sectPr>
      <w:pgSz w:w="16838" w:h="11906" w:orient="landscape"/>
      <w:pgMar w:top="709"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OGRmMWFlYmI2Mzg4Yzc1ZTQ1MDAyZDEyNjNhMjQifQ=="/>
  </w:docVars>
  <w:rsids>
    <w:rsidRoot w:val="007D5355"/>
    <w:rsid w:val="00271663"/>
    <w:rsid w:val="00427647"/>
    <w:rsid w:val="004F23AF"/>
    <w:rsid w:val="0057244F"/>
    <w:rsid w:val="00620866"/>
    <w:rsid w:val="00757A44"/>
    <w:rsid w:val="00793A2A"/>
    <w:rsid w:val="007D5355"/>
    <w:rsid w:val="00BC5653"/>
    <w:rsid w:val="00C16502"/>
    <w:rsid w:val="054425C8"/>
    <w:rsid w:val="0B1D16F4"/>
    <w:rsid w:val="0D422ACD"/>
    <w:rsid w:val="0EA90938"/>
    <w:rsid w:val="0EEB2BC1"/>
    <w:rsid w:val="19B83B8C"/>
    <w:rsid w:val="1E206234"/>
    <w:rsid w:val="23577DD7"/>
    <w:rsid w:val="243A5657"/>
    <w:rsid w:val="2C4604BD"/>
    <w:rsid w:val="2F4B5DEA"/>
    <w:rsid w:val="30FD694B"/>
    <w:rsid w:val="33BD520C"/>
    <w:rsid w:val="3410412B"/>
    <w:rsid w:val="3848736B"/>
    <w:rsid w:val="45E45CCD"/>
    <w:rsid w:val="486D028E"/>
    <w:rsid w:val="4B6C6081"/>
    <w:rsid w:val="4CEE547D"/>
    <w:rsid w:val="523D69A2"/>
    <w:rsid w:val="546450D5"/>
    <w:rsid w:val="54B90F7D"/>
    <w:rsid w:val="60934A46"/>
    <w:rsid w:val="63DC040D"/>
    <w:rsid w:val="6CB43A23"/>
    <w:rsid w:val="740D3149"/>
    <w:rsid w:val="7A100D8F"/>
    <w:rsid w:val="7CC6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22"/>
    <w:rPr>
      <w:b/>
      <w:bCs/>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正文文本 字符"/>
    <w:basedOn w:val="7"/>
    <w:link w:val="2"/>
    <w:autoRedefine/>
    <w:semiHidden/>
    <w:qFormat/>
    <w:uiPriority w:val="99"/>
    <w:rPr>
      <w:rFonts w:ascii="宋体" w:hAnsi="宋体" w:eastAsia="宋体" w:cs="宋体"/>
      <w:kern w:val="0"/>
      <w:sz w:val="24"/>
      <w:szCs w:val="24"/>
    </w:rPr>
  </w:style>
  <w:style w:type="character" w:customStyle="1" w:styleId="12">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426</Words>
  <Characters>445</Characters>
  <Lines>5</Lines>
  <Paragraphs>1</Paragraphs>
  <TotalTime>0</TotalTime>
  <ScaleCrop>false</ScaleCrop>
  <LinksUpToDate>false</LinksUpToDate>
  <CharactersWithSpaces>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2022-03-03T05:39:00Z</dcterms:created>
  <dc:creator>Users</dc:creator>
  <cp:lastModifiedBy>小狠晔</cp:lastModifiedBy>
  <cp:lastPrinted>2023-04-17T09:38:00Z</cp:lastPrinted>
  <dcterms:modified xsi:type="dcterms:W3CDTF">2024-09-18T02:19:36Z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848D1D8AFF86477C8FB4790F16B3AD9B</vt:lpwstr>
  </property>
</Properties>
</file>