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0" w:line="315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北京化工大学后勤服务集团统一采购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工作服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项目评分表</w:t>
      </w:r>
    </w:p>
    <w:p>
      <w:pPr>
        <w:widowControl/>
        <w:spacing w:after="90" w:line="315" w:lineRule="atLeast"/>
        <w:rPr>
          <w:rFonts w:ascii="黑体" w:hAnsi="黑体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投标公司名称：</w:t>
      </w:r>
    </w:p>
    <w:tbl>
      <w:tblPr>
        <w:tblStyle w:val="6"/>
        <w:tblW w:w="496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8"/>
        <w:gridCol w:w="1163"/>
        <w:gridCol w:w="1921"/>
        <w:gridCol w:w="6918"/>
        <w:gridCol w:w="18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Header/>
          <w:jc w:val="center"/>
        </w:trPr>
        <w:tc>
          <w:tcPr>
            <w:tcW w:w="7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1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47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6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75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部分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满足招标文件要求且投标价格最低的投标报价为评标基准价，其价格分为满分。其他投标人的价格分统一按照下列公式计算：</w:t>
            </w:r>
          </w:p>
          <w:p>
            <w:pPr>
              <w:widowControl/>
              <w:spacing w:after="90" w:line="15" w:lineRule="atLeast"/>
              <w:jc w:val="left"/>
              <w:rPr>
                <w:rFonts w:hint="default" w:ascii="黑体" w:hAnsi="黑体" w:eastAsia="黑体" w:cs="宋体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投标报价得分=（评标基准价/投标报价）×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754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服务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部分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同类项目实施业绩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及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综合实力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根据投标人近三年的同类货物供货项目业绩（指已完成的单项合同额在5万元及以上的供货项目业绩），以合同和货物清单（复印件加盖单位公章）为依据，每提供1个有效业绩得1分，最多得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分。根据投标人的整体实力水平情况（包括企业经营状况、财务状况、信誉等）酌情打0-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75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产品规格参数说明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及供货方案</w:t>
            </w:r>
          </w:p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15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hint="default" w:ascii="黑体" w:hAnsi="黑体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产品介绍图册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款式、面料、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颜色、可修改细节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等）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款式细节调整等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75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售后服务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10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根据投标人所报售后服务情况（包括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尺码、数量调换，供货周期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等），酌情打0-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10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75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质量品质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投标样品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根据样品的材质、工艺、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质量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等方面，酌情打分</w:t>
            </w:r>
          </w:p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材质质量较好、工艺水平较高、性能好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25-35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</w:t>
            </w:r>
          </w:p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材质质量一般、工艺水平一般、性能一般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10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</w:t>
            </w:r>
          </w:p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材质质量较差、工艺水平较差、性能较差0-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10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ind w:firstLine="590" w:firstLineChars="245"/>
        <w:rPr>
          <w:rFonts w:hint="default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评审人：                                                                               评审日期：</w:t>
      </w:r>
    </w:p>
    <w:sectPr>
      <w:pgSz w:w="16838" w:h="11906" w:orient="landscape"/>
      <w:pgMar w:top="709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GE2M2ZlNmQ4MDliYjk5NTgzY2QyNjI5ODIzNmEifQ=="/>
  </w:docVars>
  <w:rsids>
    <w:rsidRoot w:val="007D5355"/>
    <w:rsid w:val="00271663"/>
    <w:rsid w:val="00427647"/>
    <w:rsid w:val="0057244F"/>
    <w:rsid w:val="00620866"/>
    <w:rsid w:val="00757A44"/>
    <w:rsid w:val="007D5355"/>
    <w:rsid w:val="00BC5653"/>
    <w:rsid w:val="00C16502"/>
    <w:rsid w:val="0B1D16F4"/>
    <w:rsid w:val="0D422ACD"/>
    <w:rsid w:val="243A5657"/>
    <w:rsid w:val="2C4604BD"/>
    <w:rsid w:val="2F4B5DEA"/>
    <w:rsid w:val="33BD520C"/>
    <w:rsid w:val="4CEE547D"/>
    <w:rsid w:val="523D69A2"/>
    <w:rsid w:val="6093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492</Words>
  <Characters>516</Characters>
  <Lines>5</Lines>
  <Paragraphs>1</Paragraphs>
  <TotalTime>92</TotalTime>
  <ScaleCrop>false</ScaleCrop>
  <LinksUpToDate>false</LinksUpToDate>
  <CharactersWithSpaces>595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2022-03-03T05:39:00Z</dcterms:created>
  <dc:creator>Users</dc:creator>
  <cp:lastModifiedBy>小狠晔</cp:lastModifiedBy>
  <cp:lastPrinted>2023-04-17T09:38:00Z</cp:lastPrinted>
  <dcterms:modified xsi:type="dcterms:W3CDTF">2023-04-19T07:47:44Z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848D1D8AFF86477C8FB4790F16B3AD9B</vt:lpwstr>
  </property>
</Properties>
</file>