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22" w:rsidRDefault="00482D50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物业服务中心清洁机器人租赁采购项目评分表</w:t>
      </w:r>
    </w:p>
    <w:p w:rsidR="00261A22" w:rsidRDefault="00261A22">
      <w:pPr>
        <w:widowControl/>
        <w:spacing w:after="90" w:line="315" w:lineRule="atLeast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235"/>
        <w:gridCol w:w="3171"/>
        <w:gridCol w:w="2508"/>
        <w:gridCol w:w="2508"/>
        <w:gridCol w:w="2505"/>
      </w:tblGrid>
      <w:tr w:rsidR="00482D50" w:rsidTr="00482D50">
        <w:trPr>
          <w:trHeight w:val="689"/>
          <w:tblHeader/>
          <w:jc w:val="center"/>
        </w:trPr>
        <w:tc>
          <w:tcPr>
            <w:tcW w:w="7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36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9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654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报价公司</w:t>
            </w:r>
          </w:p>
        </w:tc>
      </w:tr>
      <w:tr w:rsidR="00482D50" w:rsidTr="00482D50">
        <w:trPr>
          <w:trHeight w:val="520"/>
          <w:tblHeader/>
          <w:jc w:val="center"/>
        </w:trPr>
        <w:tc>
          <w:tcPr>
            <w:tcW w:w="7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公司A</w:t>
            </w:r>
          </w:p>
        </w:tc>
        <w:tc>
          <w:tcPr>
            <w:tcW w:w="88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B</w:t>
            </w:r>
          </w:p>
        </w:tc>
        <w:tc>
          <w:tcPr>
            <w:tcW w:w="8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E</w:t>
            </w:r>
          </w:p>
        </w:tc>
      </w:tr>
      <w:tr w:rsidR="00482D50" w:rsidTr="00482D50">
        <w:trPr>
          <w:trHeight w:val="15"/>
          <w:jc w:val="center"/>
        </w:trPr>
        <w:tc>
          <w:tcPr>
            <w:tcW w:w="7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（50分）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（50分）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482D50" w:rsidTr="00482D50">
        <w:trPr>
          <w:trHeight w:val="1287"/>
          <w:jc w:val="center"/>
        </w:trPr>
        <w:tc>
          <w:tcPr>
            <w:tcW w:w="791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商务</w:t>
            </w:r>
          </w:p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（35分）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482D50" w:rsidTr="00482D50">
        <w:trPr>
          <w:trHeight w:val="912"/>
          <w:jc w:val="center"/>
        </w:trPr>
        <w:tc>
          <w:tcPr>
            <w:tcW w:w="7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482D50" w:rsidTr="00482D50">
        <w:trPr>
          <w:trHeight w:val="15"/>
          <w:jc w:val="center"/>
        </w:trPr>
        <w:tc>
          <w:tcPr>
            <w:tcW w:w="79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4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482D50" w:rsidTr="00482D50">
        <w:trPr>
          <w:trHeight w:val="15"/>
          <w:jc w:val="center"/>
        </w:trPr>
        <w:tc>
          <w:tcPr>
            <w:tcW w:w="7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标书规范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:rsidR="00261A22" w:rsidRDefault="00261A22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</w:pPr>
    </w:p>
    <w:p w:rsidR="00261A22" w:rsidRDefault="00482D50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  <w:sectPr w:rsidR="00261A22">
          <w:pgSz w:w="16838" w:h="11906" w:orient="landscape"/>
          <w:pgMar w:top="929" w:right="1440" w:bottom="851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评审人：                                                                               评审日期：</w:t>
      </w:r>
    </w:p>
    <w:p w:rsidR="00261A22" w:rsidRDefault="00482D50" w:rsidP="00DC5CC0">
      <w:pPr>
        <w:widowControl/>
        <w:spacing w:after="90" w:line="315" w:lineRule="atLeas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lastRenderedPageBreak/>
        <w:t>物业服务中心租赁智能扫地机器人采购项目</w:t>
      </w:r>
      <w:r w:rsidR="007C279C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评分细则</w:t>
      </w:r>
    </w:p>
    <w:p w:rsidR="00261A22" w:rsidRDefault="00261A22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1357"/>
        <w:gridCol w:w="2250"/>
        <w:gridCol w:w="8096"/>
      </w:tblGrid>
      <w:tr w:rsidR="00482D50" w:rsidTr="00482D50">
        <w:trPr>
          <w:trHeight w:val="689"/>
          <w:tblHeader/>
          <w:jc w:val="center"/>
        </w:trPr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9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8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</w:tr>
      <w:tr w:rsidR="00482D50" w:rsidTr="00482D50">
        <w:trPr>
          <w:trHeight w:val="1508"/>
          <w:jc w:val="center"/>
        </w:trPr>
        <w:tc>
          <w:tcPr>
            <w:tcW w:w="8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投标报价得分=（评标基准价/投标报价）×50。</w:t>
            </w:r>
          </w:p>
        </w:tc>
      </w:tr>
      <w:tr w:rsidR="00482D50" w:rsidTr="00482D50">
        <w:trPr>
          <w:trHeight w:val="1119"/>
          <w:jc w:val="center"/>
        </w:trPr>
        <w:tc>
          <w:tcPr>
            <w:tcW w:w="870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:rsidR="00482D50" w:rsidRDefault="00482D5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（35分）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具有相应营业证照、制造商高新技术企业证书或代理授权文件；电池CB认证；电池安全证书等，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0或10分。</w:t>
            </w:r>
          </w:p>
        </w:tc>
      </w:tr>
      <w:tr w:rsidR="00482D50" w:rsidTr="00482D50">
        <w:trPr>
          <w:trHeight w:val="1684"/>
          <w:jc w:val="center"/>
        </w:trPr>
        <w:tc>
          <w:tcPr>
            <w:tcW w:w="8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2D50" w:rsidRDefault="00482D5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根据投标人近三年（2020年06月至今）的同类项目业绩（指已完成的单项合同额在5万元及以上的服务项目业绩），以合同（复印件加盖单位公章）为依据，每提供1个有效业绩得5分，最多得15分。</w:t>
            </w:r>
          </w:p>
        </w:tc>
      </w:tr>
      <w:tr w:rsidR="00482D50" w:rsidTr="00482D50">
        <w:trPr>
          <w:trHeight w:val="1552"/>
          <w:jc w:val="center"/>
        </w:trPr>
        <w:tc>
          <w:tcPr>
            <w:tcW w:w="87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根据投标人所报服务承诺情况（包括服务响应及解决问题时限），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0-5分。</w:t>
            </w:r>
          </w:p>
        </w:tc>
      </w:tr>
      <w:tr w:rsidR="00482D50" w:rsidTr="00482D50">
        <w:trPr>
          <w:trHeight w:val="1552"/>
          <w:jc w:val="center"/>
        </w:trPr>
        <w:tc>
          <w:tcPr>
            <w:tcW w:w="8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标书规范</w:t>
            </w:r>
          </w:p>
          <w:p w:rsidR="00482D50" w:rsidRDefault="00482D5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2D50" w:rsidRDefault="00482D5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投标文件按照招标要求制作规范、准确、完整等，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0或5分。</w:t>
            </w:r>
          </w:p>
        </w:tc>
      </w:tr>
    </w:tbl>
    <w:p w:rsidR="00261A22" w:rsidRDefault="00261A22" w:rsidP="00482D50">
      <w:pPr>
        <w:rPr>
          <w:rFonts w:ascii="黑体" w:eastAsia="黑体" w:hAnsi="黑体"/>
          <w:b/>
          <w:sz w:val="24"/>
          <w:szCs w:val="24"/>
        </w:rPr>
      </w:pPr>
    </w:p>
    <w:sectPr w:rsidR="00261A22">
      <w:pgSz w:w="16838" w:h="11906" w:orient="landscape"/>
      <w:pgMar w:top="856" w:right="1440" w:bottom="75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1MGExNzU5ZTU1MmZhZTI2NTlhNDEwOWFmMDc0N2IifQ=="/>
  </w:docVars>
  <w:rsids>
    <w:rsidRoot w:val="007D5355"/>
    <w:rsid w:val="001076FC"/>
    <w:rsid w:val="00261A22"/>
    <w:rsid w:val="00327C93"/>
    <w:rsid w:val="00482D50"/>
    <w:rsid w:val="0057244F"/>
    <w:rsid w:val="00620866"/>
    <w:rsid w:val="00757A44"/>
    <w:rsid w:val="007C279C"/>
    <w:rsid w:val="007D5355"/>
    <w:rsid w:val="007D7309"/>
    <w:rsid w:val="007F6E07"/>
    <w:rsid w:val="00B560D0"/>
    <w:rsid w:val="00B87694"/>
    <w:rsid w:val="00BC5653"/>
    <w:rsid w:val="00BF6005"/>
    <w:rsid w:val="00C16502"/>
    <w:rsid w:val="00C30343"/>
    <w:rsid w:val="00CE47C5"/>
    <w:rsid w:val="00DC5CC0"/>
    <w:rsid w:val="00E070D3"/>
    <w:rsid w:val="00E427CC"/>
    <w:rsid w:val="3B2F2DC3"/>
    <w:rsid w:val="3EC712A3"/>
    <w:rsid w:val="76A0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14B4"/>
  <w15:docId w15:val="{52010E38-2AB1-452C-8D12-5DF4D666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19</cp:revision>
  <cp:lastPrinted>2022-03-08T02:44:00Z</cp:lastPrinted>
  <dcterms:created xsi:type="dcterms:W3CDTF">2022-03-03T05:39:00Z</dcterms:created>
  <dcterms:modified xsi:type="dcterms:W3CDTF">2023-07-10T01:58:00Z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98B3691852784AEB8474483E5E22AF68_13</vt:lpwstr>
  </property>
</Properties>
</file>